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Мережа груп СЗДО № 254 ЗМР на 2024-2025 н.р.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2126"/>
        <w:gridCol w:w="1842"/>
        <w:gridCol w:w="1595"/>
        <w:gridCol w:w="1950"/>
        <w:gridCol w:w="1241"/>
        <w:tblGridChange w:id="0">
          <w:tblGrid>
            <w:gridCol w:w="817"/>
            <w:gridCol w:w="2126"/>
            <w:gridCol w:w="1842"/>
            <w:gridCol w:w="1595"/>
            <w:gridCol w:w="1950"/>
            <w:gridCol w:w="124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 з/п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Вікова група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Спеціальна, санаторна чи загального розвитку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Кількість вихованців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Мова навчання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Режим роботи групи (12; 10,5; 4 години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3-го року життя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Спеціальна (для дітей з вадами зору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Українська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10,5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4-го року життя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Спеціальна (для дітей з вадами зору)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Українська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10,5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6-го року життя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Спеціальна (для дітей з вадами зору)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Українська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10,5</w:t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Всього груп: 3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Всього вихованців: 35 чол.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закладі україномовний режим перебування.</w:t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7088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B6859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99"/>
    <w:qFormat w:val="1"/>
    <w:rsid w:val="001D7C6F"/>
    <w:pPr>
      <w:ind w:left="720"/>
      <w:contextualSpacing w:val="1"/>
    </w:pPr>
  </w:style>
  <w:style w:type="paragraph" w:styleId="a4">
    <w:name w:val="Balloon Text"/>
    <w:basedOn w:val="a"/>
    <w:link w:val="a5"/>
    <w:uiPriority w:val="99"/>
    <w:semiHidden w:val="1"/>
    <w:unhideWhenUsed w:val="1"/>
    <w:rsid w:val="001D7C6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 w:val="1"/>
    <w:rsid w:val="001D7C6F"/>
    <w:rPr>
      <w:rFonts w:ascii="Tahoma" w:cs="Tahoma" w:hAnsi="Tahoma"/>
      <w:sz w:val="16"/>
      <w:szCs w:val="16"/>
    </w:rPr>
  </w:style>
  <w:style w:type="table" w:styleId="a6">
    <w:name w:val="Table Grid"/>
    <w:basedOn w:val="a1"/>
    <w:uiPriority w:val="59"/>
    <w:rsid w:val="009123A7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H0Gqx3y+6ijIZT2vBOqzZqzPKw==">CgMxLjAyCGguZ2pkZ3hzOAByITFCdFBGM0ZXWVQ3eWc2Slc3RG9JMmdPRDNXUHRrY09vZA==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2021-07-22T09:10:00Z</dcterms:created>
  <dc:creator>ДНЗ №254</dc:creator>
</cp:coreProperties>
</file>